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34" w:type="pct"/>
        <w:tblCellSpacing w:w="15" w:type="dxa"/>
        <w:tblLook w:val="04A0" w:firstRow="1" w:lastRow="0" w:firstColumn="1" w:lastColumn="0" w:noHBand="0" w:noVBand="1"/>
      </w:tblPr>
      <w:tblGrid>
        <w:gridCol w:w="8310"/>
        <w:gridCol w:w="762"/>
      </w:tblGrid>
      <w:tr w:rsidR="009809B5" w14:paraId="37D7273A" w14:textId="77777777" w:rsidTr="009809B5">
        <w:trPr>
          <w:trHeight w:val="960"/>
          <w:tblCellSpacing w:w="15" w:type="dxa"/>
        </w:trPr>
        <w:tc>
          <w:tcPr>
            <w:tcW w:w="4571" w:type="pct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14:paraId="6BC7C723" w14:textId="77777777" w:rsidR="009809B5" w:rsidRPr="009809B5" w:rsidRDefault="009809B5">
            <w:pPr>
              <w:rPr>
                <w:rFonts w:ascii="Calibri" w:eastAsia="Times New Roman" w:hAnsi="Calibri" w:cs="Calibri"/>
                <w:b/>
                <w:bCs/>
                <w:color w:val="374244"/>
                <w:sz w:val="44"/>
                <w:szCs w:val="44"/>
              </w:rPr>
            </w:pPr>
            <w:proofErr w:type="spellStart"/>
            <w:r w:rsidRPr="009809B5">
              <w:rPr>
                <w:rFonts w:ascii="Calibri" w:eastAsia="Times New Roman" w:hAnsi="Calibri" w:cs="Calibri"/>
                <w:b/>
                <w:bCs/>
                <w:color w:val="374244"/>
                <w:sz w:val="44"/>
                <w:szCs w:val="44"/>
              </w:rPr>
              <w:t>Clipping</w:t>
            </w:r>
            <w:proofErr w:type="spellEnd"/>
            <w:r w:rsidRPr="009809B5">
              <w:rPr>
                <w:rFonts w:ascii="Calibri" w:eastAsia="Times New Roman" w:hAnsi="Calibri" w:cs="Calibri"/>
                <w:b/>
                <w:bCs/>
                <w:color w:val="374244"/>
                <w:sz w:val="44"/>
                <w:szCs w:val="44"/>
              </w:rPr>
              <w:t xml:space="preserve"> Faconauto. Miércoles, 17 abril 2024</w:t>
            </w:r>
          </w:p>
        </w:tc>
        <w:tc>
          <w:tcPr>
            <w:tcW w:w="37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F68DF" w14:textId="085637E3" w:rsidR="009809B5" w:rsidRDefault="009809B5">
            <w:pPr>
              <w:jc w:val="right"/>
              <w:rPr>
                <w:rFonts w:eastAsia="Times New Roman"/>
              </w:rPr>
            </w:pPr>
          </w:p>
        </w:tc>
      </w:tr>
      <w:tr w:rsidR="009809B5" w14:paraId="6BA22F8D" w14:textId="77777777" w:rsidTr="009809B5">
        <w:trPr>
          <w:tblCellSpacing w:w="15" w:type="dxa"/>
        </w:trPr>
        <w:tc>
          <w:tcPr>
            <w:tcW w:w="496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8AB58" w14:textId="77777777" w:rsidR="009809B5" w:rsidRDefault="009809B5">
            <w:pPr>
              <w:rPr>
                <w:rFonts w:eastAsia="Times New Roman"/>
              </w:rPr>
            </w:pPr>
          </w:p>
        </w:tc>
      </w:tr>
      <w:tr w:rsidR="009809B5" w14:paraId="5279A48F" w14:textId="77777777" w:rsidTr="009809B5">
        <w:trPr>
          <w:trHeight w:val="300"/>
          <w:tblCellSpacing w:w="15" w:type="dxa"/>
        </w:trPr>
        <w:tc>
          <w:tcPr>
            <w:tcW w:w="4967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07133B" w14:textId="77777777" w:rsidR="009809B5" w:rsidRDefault="009809B5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Corporativo</w:t>
            </w:r>
          </w:p>
        </w:tc>
      </w:tr>
      <w:tr w:rsidR="009809B5" w14:paraId="2AD83278" w14:textId="77777777" w:rsidTr="009809B5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809B5" w14:paraId="5819463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AAF1E5" w14:textId="611D7AB3" w:rsidR="009809B5" w:rsidRDefault="009809B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0E9FE6" w14:textId="77777777" w:rsidR="009809B5" w:rsidRDefault="009809B5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4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VIII Jornada del automóvil: EL FUTURO DEL MOTOR EN EUSKADI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(16/04/2024 18:03)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www.deia.eus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6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https://www.deia.eus/videos/general/2024/04/16/viii-jornada-automovil-futuro-motor-8124443.html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5CA7C25C" w14:textId="77777777" w:rsidR="009809B5" w:rsidRDefault="00980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9B5" w14:paraId="2C8236B5" w14:textId="77777777" w:rsidTr="009809B5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809B5" w14:paraId="6AD7CF4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14E06A" w14:textId="42F91173" w:rsidR="009809B5" w:rsidRDefault="009809B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F20C8A" w14:textId="77777777" w:rsidR="009809B5" w:rsidRDefault="009809B5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7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El "boom" del coche usado se desata en Castilla-La Mancha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(16/04/2024 16:30)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8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www.elespanol.com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9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https://www.elespanol.com/eldigitalcastillalamancha/economia/20240416/boom-coche-usado-desata-castilla-la-mancha/848165540_0.html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74383CD2" w14:textId="77777777" w:rsidR="009809B5" w:rsidRDefault="00980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9B5" w14:paraId="4506A63D" w14:textId="77777777" w:rsidTr="009809B5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809B5" w14:paraId="6581C6A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797F52" w14:textId="681F3C3F" w:rsidR="009809B5" w:rsidRDefault="009809B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161DCB" w14:textId="77777777" w:rsidR="009809B5" w:rsidRDefault="009809B5">
                  <w:pPr>
                    <w:rPr>
                      <w:rFonts w:ascii="Calibri" w:eastAsia="Times New Roman" w:hAnsi="Calibri" w:cs="Calibri"/>
                    </w:rPr>
                  </w:pPr>
                  <w:hyperlink r:id="rId10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El sello </w:t>
                    </w:r>
                    <w:proofErr w:type="spellStart"/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eConcesionario</w:t>
                    </w:r>
                    <w:proofErr w:type="spellEnd"/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de Faconauto busca convertir a la distribución en agentes de cambio a la sostenibilidad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08:02)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La Tribuna de Automoción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3EAE6FDF" w14:textId="77777777" w:rsidR="009809B5" w:rsidRDefault="00980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9B5" w14:paraId="78D8CFDC" w14:textId="77777777" w:rsidTr="009809B5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694"/>
            </w:tblGrid>
            <w:tr w:rsidR="009809B5" w14:paraId="2FDAA9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243F0A" w14:textId="11572411" w:rsidR="009809B5" w:rsidRDefault="009809B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93240C" w14:textId="77777777" w:rsidR="009809B5" w:rsidRDefault="009809B5">
                  <w:pPr>
                    <w:rPr>
                      <w:rFonts w:ascii="Calibri" w:eastAsia="Times New Roman" w:hAnsi="Calibri" w:cs="Calibri"/>
                    </w:rPr>
                  </w:pPr>
                  <w:hyperlink r:id="rId11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Más ayudas a industriales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08:02)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La Tribuna de Automoción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72B08485" w14:textId="77777777" w:rsidR="009809B5" w:rsidRDefault="00980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9B5" w14:paraId="64FC415E" w14:textId="77777777" w:rsidTr="009809B5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809B5" w14:paraId="3A56415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AB1A57" w14:textId="570F5839" w:rsidR="009809B5" w:rsidRDefault="009809B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E5958" w14:textId="77777777" w:rsidR="009809B5" w:rsidRDefault="009809B5">
                  <w:pPr>
                    <w:rPr>
                      <w:rFonts w:ascii="Calibri" w:eastAsia="Times New Roman" w:hAnsi="Calibri" w:cs="Calibri"/>
                    </w:rPr>
                  </w:pPr>
                  <w:hyperlink r:id="rId12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La Semana Santa también afectó al mercado de segunda mano, que cayó un 12,3% en marzo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08:02)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La Tribuna de Automoción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1A164FB3" w14:textId="77777777" w:rsidR="009809B5" w:rsidRDefault="00980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9B5" w14:paraId="1DBA3E7B" w14:textId="77777777" w:rsidTr="009809B5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809B5" w14:paraId="27A7086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64ADF5" w14:textId="02B85774" w:rsidR="009809B5" w:rsidRDefault="009809B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725EAD" w14:textId="77777777" w:rsidR="009809B5" w:rsidRDefault="009809B5">
                  <w:pPr>
                    <w:rPr>
                      <w:rFonts w:ascii="Calibri" w:eastAsia="Times New Roman" w:hAnsi="Calibri" w:cs="Calibri"/>
                    </w:rPr>
                  </w:pPr>
                  <w:hyperlink r:id="rId13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Faconauto pide a Castilla y León un plan de ayudas a la compra de 11 millones de euros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08:02)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La Tribuna de Automoción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br/>
                  </w:r>
                </w:p>
              </w:tc>
            </w:tr>
          </w:tbl>
          <w:p w14:paraId="4DFA7DD5" w14:textId="77777777" w:rsidR="009809B5" w:rsidRDefault="00980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9B5" w14:paraId="1D68958C" w14:textId="77777777" w:rsidTr="009809B5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6818"/>
            </w:tblGrid>
            <w:tr w:rsidR="009809B5" w:rsidRPr="009809B5" w14:paraId="62C3DEB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FBAFF5" w14:textId="74FFC153" w:rsidR="009809B5" w:rsidRPr="009809B5" w:rsidRDefault="009809B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470025" w14:textId="77777777" w:rsidR="009809B5" w:rsidRDefault="009809B5">
                  <w:pP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</w:pPr>
                  <w:hyperlink r:id="rId14" w:history="1">
                    <w:r w:rsidRPr="009809B5"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Los primeros coches eléctricos de Chery en BCN, para finales de año</w:t>
                    </w:r>
                    <w:r w:rsidRPr="009809B5"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 w:rsidRPr="009809B5">
                    <w:rPr>
                      <w:rFonts w:ascii="Calibri" w:eastAsia="Times New Roman" w:hAnsi="Calibri" w:cs="Calibri"/>
                      <w:b/>
                      <w:bCs/>
                    </w:rPr>
                    <w:br/>
                  </w:r>
                  <w:r w:rsidRPr="009809B5"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(17/04/2024 04:35)</w:t>
                  </w:r>
                  <w:r w:rsidRPr="009809B5"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proofErr w:type="spellStart"/>
                  <w:r w:rsidRPr="009809B5"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Diari</w:t>
                  </w:r>
                  <w:proofErr w:type="spellEnd"/>
                  <w:r w:rsidRPr="009809B5"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de Tarragona</w:t>
                  </w:r>
                  <w:r w:rsidRPr="009809B5"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</w:p>
                <w:p w14:paraId="2E99F11E" w14:textId="6745291C" w:rsidR="009809B5" w:rsidRPr="009809B5" w:rsidRDefault="009809B5">
                  <w:pPr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9809B5">
                    <w:rPr>
                      <w:rFonts w:ascii="Calibri" w:eastAsia="Times New Roman" w:hAnsi="Calibri" w:cs="Calibri"/>
                      <w:b/>
                      <w:bCs/>
                    </w:rPr>
                    <w:br/>
                  </w:r>
                </w:p>
              </w:tc>
            </w:tr>
          </w:tbl>
          <w:p w14:paraId="0F43217E" w14:textId="77777777" w:rsidR="009809B5" w:rsidRDefault="00980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9B5" w14:paraId="72C2D44F" w14:textId="77777777" w:rsidTr="009809B5">
        <w:trPr>
          <w:trHeight w:val="300"/>
          <w:tblCellSpacing w:w="15" w:type="dxa"/>
        </w:trPr>
        <w:tc>
          <w:tcPr>
            <w:tcW w:w="4967" w:type="pct"/>
            <w:gridSpan w:val="2"/>
            <w:shd w:val="clear" w:color="auto" w:fill="37424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3DED3B" w14:textId="77777777" w:rsidR="009809B5" w:rsidRDefault="009809B5">
            <w:pPr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Competencia</w:t>
            </w:r>
          </w:p>
        </w:tc>
      </w:tr>
      <w:tr w:rsidR="009809B5" w14:paraId="4F57A559" w14:textId="77777777" w:rsidTr="009809B5">
        <w:trPr>
          <w:tblCellSpacing w:w="15" w:type="dxa"/>
        </w:trPr>
        <w:tc>
          <w:tcPr>
            <w:tcW w:w="4967" w:type="pct"/>
            <w:gridSpan w:val="2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363"/>
            </w:tblGrid>
            <w:tr w:rsidR="009809B5" w14:paraId="7BA5DA2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438D26" w14:textId="77777777" w:rsidR="009809B5" w:rsidRDefault="009809B5">
                  <w:pPr>
                    <w:rPr>
                      <w:rFonts w:eastAsia="Times New Roman"/>
                      <w:noProof/>
                    </w:rPr>
                  </w:pPr>
                </w:p>
                <w:p w14:paraId="3757DFC6" w14:textId="168A919F" w:rsidR="009809B5" w:rsidRDefault="009809B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30792F" w14:textId="77777777" w:rsidR="009809B5" w:rsidRDefault="009809B5">
                  <w:pPr>
                    <w:rPr>
                      <w:rFonts w:ascii="Calibri" w:eastAsia="Times New Roman" w:hAnsi="Calibri" w:cs="Calibri"/>
                      <w:color w:val="666666"/>
                    </w:rPr>
                  </w:pPr>
                  <w:hyperlink r:id="rId15" w:history="1">
                    <w:r>
                      <w:rPr>
                        <w:rStyle w:val="ng-binding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>Cambio de locomotora económica</w:t>
                    </w:r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  <w:color w:val="374244"/>
                      </w:rPr>
                      <w:t xml:space="preserve"> </w:t>
                    </w:r>
                  </w:hyperlink>
                  <w:r>
                    <w:rPr>
                      <w:rFonts w:ascii="Calibri" w:eastAsia="Times New Roman" w:hAnsi="Calibri" w:cs="Calibri"/>
                    </w:rPr>
                    <w:br/>
                  </w:r>
                  <w:r>
                    <w:rPr>
                      <w:rStyle w:val="ng-binding"/>
                      <w:rFonts w:ascii="Calibri" w:eastAsia="Times New Roman" w:hAnsi="Calibri" w:cs="Calibri"/>
                      <w:b/>
                      <w:bCs/>
                      <w:color w:val="666666"/>
                    </w:rPr>
                    <w:t>(16/04/2024 18:21)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hyperlink r:id="rId16" w:history="1">
                    <w:r>
                      <w:rPr>
                        <w:rStyle w:val="Hipervnculo"/>
                        <w:rFonts w:ascii="Calibri" w:eastAsia="Times New Roman" w:hAnsi="Calibri" w:cs="Calibri"/>
                        <w:b/>
                        <w:bCs/>
                      </w:rPr>
                      <w:t>www.economiadigital.es</w:t>
                    </w:r>
                  </w:hyperlink>
                  <w:r>
                    <w:rPr>
                      <w:rFonts w:ascii="Calibri" w:eastAsia="Times New Roman" w:hAnsi="Calibri" w:cs="Calibri"/>
                      <w:b/>
                      <w:bCs/>
                      <w:color w:val="666666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666666"/>
                    </w:rPr>
                    <w:br/>
                  </w:r>
                  <w:hyperlink r:id="rId17" w:history="1">
                    <w:r>
                      <w:rPr>
                        <w:rStyle w:val="Hipervnculo"/>
                        <w:rFonts w:ascii="Calibri" w:eastAsia="Times New Roman" w:hAnsi="Calibri" w:cs="Calibri"/>
                        <w:color w:val="374244"/>
                      </w:rPr>
                      <w:t>https://www.economiadigital.es/galicia/opinion/cambio-de-locomotora-economica.html</w:t>
                    </w:r>
                  </w:hyperlink>
                  <w:r>
                    <w:rPr>
                      <w:rFonts w:ascii="Calibri" w:eastAsia="Times New Roman" w:hAnsi="Calibri" w:cs="Calibri"/>
                      <w:color w:val="666666"/>
                    </w:rPr>
                    <w:t xml:space="preserve"> </w:t>
                  </w:r>
                </w:p>
              </w:tc>
            </w:tr>
          </w:tbl>
          <w:p w14:paraId="24AE574B" w14:textId="77777777" w:rsidR="009809B5" w:rsidRDefault="00980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4D11D3" w14:textId="77777777" w:rsidR="009809B5" w:rsidRDefault="009809B5"/>
    <w:sectPr w:rsidR="009809B5" w:rsidSect="009809B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B5"/>
    <w:rsid w:val="0098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E955"/>
  <w15:chartTrackingRefBased/>
  <w15:docId w15:val="{345E7B95-0802-427F-9A6B-E9EE78B4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9B5"/>
    <w:pPr>
      <w:spacing w:after="0" w:line="240" w:lineRule="auto"/>
    </w:pPr>
    <w:rPr>
      <w:rFonts w:ascii="Aptos" w:hAnsi="Aptos" w:cs="Aptos"/>
      <w:kern w:val="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809B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09B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09B5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09B5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09B5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09B5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09B5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09B5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09B5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9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09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09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09B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09B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09B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09B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09B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09B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809B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9809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9B5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9809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809B5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9809B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809B5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9809B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09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09B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809B5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9809B5"/>
    <w:rPr>
      <w:color w:val="0000FF"/>
      <w:u w:val="single"/>
    </w:rPr>
  </w:style>
  <w:style w:type="character" w:customStyle="1" w:styleId="ng-binding">
    <w:name w:val="ng-binding"/>
    <w:basedOn w:val="Fuentedeprrafopredeter"/>
    <w:rsid w:val="009809B5"/>
  </w:style>
  <w:style w:type="character" w:customStyle="1" w:styleId="ng-scope">
    <w:name w:val="ng-scope"/>
    <w:basedOn w:val="Fuentedeprrafopredeter"/>
    <w:rsid w:val="0098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spanol.com" TargetMode="External"/><Relationship Id="rId13" Type="http://schemas.openxmlformats.org/officeDocument/2006/relationships/hyperlink" Target="https://metaclip.auditmedia.es/api/document/prensa/e5924e51-7af7-4d64-9ec7-a04e049484a7?tknid=nErjU6gXt0G76FGRn7Z4DA--&amp;tknmd=v13OjcVyAgYkdKqxHNbX2Q--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taclip.auditmedia.es/api/document/online/bb712800-a329-44fe-8b7a-b5e165b98d66?tknid=nErjU6gXt0G76FGRn7Z4DA--&amp;tknmd=P2BUmVYp2.yyFa1ANCE0GQ--" TargetMode="External"/><Relationship Id="rId12" Type="http://schemas.openxmlformats.org/officeDocument/2006/relationships/hyperlink" Target="https://metaclip.auditmedia.es/api/document/prensa/72305c60-ffcf-4572-926f-194c0612ad16?tknid=nErjU6gXt0G76FGRn7Z4DA--&amp;tknmd=Z8OZLWJTkU3gO6o.seI2qw--" TargetMode="External"/><Relationship Id="rId17" Type="http://schemas.openxmlformats.org/officeDocument/2006/relationships/hyperlink" Target="https://www.economiadigital.es/galicia/opinion/cambio-de-locomotora-economic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onomiadigital.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eia.eus/videos/general/2024/04/16/viii-jornada-automovil-futuro-motor-8124443.html" TargetMode="External"/><Relationship Id="rId11" Type="http://schemas.openxmlformats.org/officeDocument/2006/relationships/hyperlink" Target="https://metaclip.auditmedia.es/api/document/prensa/67680406-cadc-43de-9e48-56e54564e9f0?tknid=nErjU6gXt0G76FGRn7Z4DA--&amp;tknmd=YvjfImUp9KglbxcEfWHgmg--" TargetMode="External"/><Relationship Id="rId5" Type="http://schemas.openxmlformats.org/officeDocument/2006/relationships/hyperlink" Target="http://www.deia.eus" TargetMode="External"/><Relationship Id="rId15" Type="http://schemas.openxmlformats.org/officeDocument/2006/relationships/hyperlink" Target="https://metaclip.auditmedia.es/api/document/online/90bae19e-44af-460b-84a0-d98cf92cad3b?tknid=nErjU6gXt0G76FGRn7Z4DA--&amp;tknmd=FOIJZMEWPDGhiLASS5ZhCA--" TargetMode="External"/><Relationship Id="rId10" Type="http://schemas.openxmlformats.org/officeDocument/2006/relationships/hyperlink" Target="https://metaclip.auditmedia.es/api/document/prensa/4c3657e2-f6a8-4db7-a6d3-fbb91cd7d075?tknid=nErjU6gXt0G76FGRn7Z4DA--&amp;tknmd=K.FWLD.vi2yrnTSHYViuLQ--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taclip.auditmedia.es/api/document/online/01245059-473e-4736-96b9-3a4a7abfec4f?tknid=nErjU6gXt0G76FGRn7Z4DA--&amp;tknmd=Uf03ULu332mzmNVdYjYsgA--" TargetMode="External"/><Relationship Id="rId9" Type="http://schemas.openxmlformats.org/officeDocument/2006/relationships/hyperlink" Target="https://www.elespanol.com/eldigitalcastillalamancha/economia/20240416/boom-coche-usado-desata-castilla-la-mancha/848165540_0.html" TargetMode="External"/><Relationship Id="rId14" Type="http://schemas.openxmlformats.org/officeDocument/2006/relationships/hyperlink" Target="https://metaclip.auditmedia.es/api/document/prensa/d74156d1-67c8-4e33-b4d0-9a19ae9d1b22?tknid=nErjU6gXt0G76FGRn7Z4DA--&amp;tknmd=iHMgz1viMSbwAgGmwD.kVw-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Baena</dc:creator>
  <cp:keywords/>
  <dc:description/>
  <cp:lastModifiedBy>Marta Baena</cp:lastModifiedBy>
  <cp:revision>1</cp:revision>
  <dcterms:created xsi:type="dcterms:W3CDTF">2024-04-19T07:24:00Z</dcterms:created>
  <dcterms:modified xsi:type="dcterms:W3CDTF">2024-04-19T07:26:00Z</dcterms:modified>
</cp:coreProperties>
</file>